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燕赵文化高等研究院分散采购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单一来源采购方式专业人员论证意见</w:t>
      </w:r>
    </w:p>
    <w:tbl>
      <w:tblPr>
        <w:tblStyle w:val="6"/>
        <w:tblW w:w="8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731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restart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  <w:vMerge w:val="continue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供应商名称：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4" w:hRule="atLeast"/>
          <w:jc w:val="center"/>
        </w:trPr>
        <w:tc>
          <w:tcPr>
            <w:tcW w:w="2534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hint="eastAsia" w:ascii="仿宋" w:hAnsi="仿宋" w:eastAsia="仿宋" w:cs="宋体"/>
                <w:i/>
                <w:iCs/>
                <w:kern w:val="0"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4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日期</w:t>
            </w:r>
            <w:r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</w:rPr>
              <w:t>年 月 日</w:t>
            </w:r>
          </w:p>
        </w:tc>
      </w:tr>
    </w:tbl>
    <w:p>
      <w:pPr>
        <w:widowControl/>
        <w:jc w:val="left"/>
      </w:pPr>
      <w:r>
        <w:rPr>
          <w:rFonts w:hint="eastAsia" w:ascii="仿宋" w:hAnsi="仿宋" w:eastAsia="仿宋"/>
          <w:sz w:val="28"/>
          <w:szCs w:val="28"/>
        </w:rPr>
        <w:t>注：本表格中专业人员论证意见由专业人员手工填写。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91"/>
    <w:rsid w:val="001D4C91"/>
    <w:rsid w:val="00B53B0E"/>
    <w:rsid w:val="00D96A6D"/>
    <w:rsid w:val="00EF58F5"/>
    <w:rsid w:val="1D0B53A7"/>
    <w:rsid w:val="63CB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2020-06-09T07:29:00Z</dcterms:created>
  <dc:creator>NTKO</dc:creator>
  <cp:lastModifiedBy>double 晴</cp:lastModifiedBy>
  <cp:lastPrinted>2021-10-28T00:35:22Z</cp:lastPrinted>
  <dcterms:modified xsi:type="dcterms:W3CDTF">2021-10-28T00:40:35Z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FD2F76A2BE5F4664B8D3C449A6DC39A4</vt:lpwstr>
  </property>
</Properties>
</file>